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74517631530762" w:lineRule="auto"/>
        <w:ind w:left="0" w:right="0" w:firstLine="0"/>
        <w:jc w:val="left"/>
        <w:rPr>
          <w:rFonts w:ascii="Arial" w:cs="Arial" w:eastAsia="Arial" w:hAnsi="Arial"/>
          <w:b w:val="1"/>
          <w:i w:val="0"/>
          <w:smallCaps w:val="0"/>
          <w:strike w:val="0"/>
          <w:color w:val="ffffff"/>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003933" cy="510450"/>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03933" cy="510450"/>
                    </a:xfrm>
                    <a:prstGeom prst="rect"/>
                    <a:ln/>
                  </pic:spPr>
                </pic:pic>
              </a:graphicData>
            </a:graphic>
          </wp:inline>
        </w:drawing>
      </w:r>
      <w:r w:rsidDel="00000000" w:rsidR="00000000" w:rsidRPr="00000000">
        <w:rPr>
          <w:rFonts w:ascii="Arial" w:cs="Arial" w:eastAsia="Arial" w:hAnsi="Arial"/>
          <w:b w:val="1"/>
          <w:i w:val="0"/>
          <w:smallCaps w:val="0"/>
          <w:strike w:val="0"/>
          <w:color w:val="ffffff"/>
          <w:sz w:val="28.079999923706055"/>
          <w:szCs w:val="28.079999923706055"/>
          <w:u w:val="none"/>
          <w:shd w:fill="548235" w:val="clear"/>
          <w:vertAlign w:val="baseline"/>
          <w:rtl w:val="0"/>
        </w:rPr>
        <w:t xml:space="preserve">Certificate of Analysis</w:t>
      </w:r>
      <w:r w:rsidDel="00000000" w:rsidR="00000000" w:rsidRPr="00000000">
        <w:rPr>
          <w:rFonts w:ascii="Arial" w:cs="Arial" w:eastAsia="Arial" w:hAnsi="Arial"/>
          <w:b w:val="1"/>
          <w:i w:val="0"/>
          <w:smallCaps w:val="0"/>
          <w:strike w:val="0"/>
          <w:color w:val="ffffff"/>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596923828125" w:line="245.7012176513672"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pgSz w:h="15840" w:w="12240" w:orient="portrait"/>
          <w:pgMar w:bottom="0" w:top="244.921875" w:left="4835.6201171875" w:right="557.96142578125" w:header="0" w:footer="720"/>
          <w:pgNumType w:start="1"/>
          <w:cols w:equalWidth="0" w:num="2">
            <w:col w:space="0" w:w="3440"/>
            <w:col w:space="0" w:w="3440"/>
          </w:cols>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Office: 802-540-0148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Fax: 802-540-0147 480 HERCULES DR. COLCHESTER, VT 05446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385498046875" w:line="240" w:lineRule="auto"/>
        <w:ind w:left="0" w:right="0" w:firstLine="0"/>
        <w:jc w:val="left"/>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Company: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Fraser Farm Co LLC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Sample ID: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0244140625" w:line="240"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Papa's Candy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52001953125" w:line="240"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HL-SCLT0301-001-pc001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0009765625" w:line="240"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sectPr>
          <w:type w:val="continuous"/>
          <w:pgSz w:h="15840" w:w="12240" w:orient="portrait"/>
          <w:pgMar w:bottom="0" w:top="244.921875" w:left="1205.3827667236328" w:right="494.273681640625" w:header="0" w:footer="720"/>
          <w:cols w:equalWidth="0" w:num="3">
            <w:col w:space="0" w:w="3520"/>
            <w:col w:space="0" w:w="3520"/>
            <w:col w:space="0" w:w="3520"/>
          </w:cols>
        </w:sect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11/20/2023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Lot: Report Date: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5556640625" w:line="240"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Flower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0827331542969" w:lineRule="auto"/>
        <w:ind w:left="0" w:right="0" w:firstLine="0"/>
        <w:jc w:val="left"/>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Matrix: Date Analyzed: Customer ID: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210920-0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Date Sampled: Analyst: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0263671875" w:line="240"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N/A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1318359375" w:line="379.7732162475586"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Grower License #: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SCLT0301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Date Received: Report ID: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11/1/2023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25341796875" w:line="240" w:lineRule="auto"/>
        <w:ind w:left="0" w:right="0" w:firstLine="0"/>
        <w:jc w:val="left"/>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Cannabinoid Summary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26513671875" w:line="306.695766448974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11/17/2023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054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75" w:line="240"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sectPr>
          <w:type w:val="continuous"/>
          <w:pgSz w:h="15840" w:w="12240" w:orient="portrait"/>
          <w:pgMar w:bottom="0" w:top="244.921875" w:left="533.1339263916016" w:right="494.273681640625" w:header="0" w:footer="720"/>
          <w:cols w:equalWidth="0" w:num="2">
            <w:col w:space="0" w:w="5620"/>
            <w:col w:space="0" w:w="5620"/>
          </w:cols>
        </w:sect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C231101BN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tl w:val="0"/>
        </w:rPr>
      </w:r>
    </w:p>
    <w:tbl>
      <w:tblPr>
        <w:tblStyle w:val="Table1"/>
        <w:tblW w:w="5721.60026550293" w:type="dxa"/>
        <w:jc w:val="left"/>
        <w:tblInd w:w="270.9983825683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3.1999969482422"/>
        <w:gridCol w:w="1435.2001953125"/>
        <w:gridCol w:w="1497.5997924804688"/>
        <w:gridCol w:w="1425.6002807617188"/>
        <w:tblGridChange w:id="0">
          <w:tblGrid>
            <w:gridCol w:w="1363.1999969482422"/>
            <w:gridCol w:w="1435.2001953125"/>
            <w:gridCol w:w="1497.5997924804688"/>
            <w:gridCol w:w="1425.6002807617188"/>
          </w:tblGrid>
        </w:tblGridChange>
      </w:tblGrid>
      <w:tr>
        <w:trPr>
          <w:cantSplit w:val="0"/>
          <w:trHeight w:val="676.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9480628967285" w:lineRule="auto"/>
              <w:ind w:left="155.0206756591797" w:right="67.0867919921875" w:firstLine="0"/>
              <w:jc w:val="center"/>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Cannabinoid  Profile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LOQ (mg/g)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9480628967285" w:lineRule="auto"/>
              <w:ind w:left="143.193359375" w:right="64.649658203125" w:firstLine="0"/>
              <w:jc w:val="center"/>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Concentration  (mg/g)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Weight (%)</w:t>
            </w:r>
          </w:p>
        </w:tc>
      </w:tr>
      <w:tr>
        <w:trPr>
          <w:cantSplit w:val="0"/>
          <w:trHeight w:val="100.7995605468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tl w:val="0"/>
              </w:rPr>
            </w:r>
          </w:p>
        </w:tc>
      </w:tr>
      <w:tr>
        <w:trPr>
          <w:cantSplit w:val="0"/>
          <w:trHeight w:val="376.7785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1116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CBDVA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w:t>
            </w:r>
          </w:p>
        </w:tc>
      </w:tr>
      <w:tr>
        <w:trPr>
          <w:cantSplit w:val="0"/>
          <w:trHeight w:val="31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1116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CBDV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d0cece"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0cece" w:val="clear"/>
                <w:vertAlign w:val="baseline"/>
                <w:rtl w:val="0"/>
              </w:rPr>
              <w:t xml:space="preserve">&lt;LOQ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w:t>
            </w:r>
          </w:p>
        </w:tc>
      </w:tr>
      <w:tr>
        <w:trPr>
          <w:cantSplit w:val="0"/>
          <w:trHeight w:val="290.4211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1116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0.08</w:t>
            </w:r>
          </w:p>
        </w:tc>
      </w:tr>
      <w:tr>
        <w:trPr>
          <w:cantSplit w:val="0"/>
          <w:trHeight w:val="333.5784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1116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CBGA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15.81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1.58</w:t>
            </w:r>
          </w:p>
        </w:tc>
      </w:tr>
      <w:tr>
        <w:trPr>
          <w:cantSplit w:val="0"/>
          <w:trHeight w:val="376.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1116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0.07</w:t>
            </w:r>
          </w:p>
        </w:tc>
      </w:tr>
      <w:tr>
        <w:trPr>
          <w:cantSplit w:val="0"/>
          <w:trHeight w:val="348.0194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1116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w:t>
            </w:r>
          </w:p>
        </w:tc>
      </w:tr>
      <w:tr>
        <w:trPr>
          <w:cantSplit w:val="0"/>
          <w:trHeight w:val="347.98034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2478942871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THCV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w:t>
            </w:r>
          </w:p>
        </w:tc>
      </w:tr>
      <w:tr>
        <w:trPr>
          <w:cantSplit w:val="0"/>
          <w:trHeight w:val="3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3858947753906"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w:t>
            </w:r>
          </w:p>
        </w:tc>
      </w:tr>
      <w:tr>
        <w:trPr>
          <w:cantSplit w:val="0"/>
          <w:trHeight w:val="348.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3678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Δ9-THC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0.39</w:t>
            </w:r>
          </w:p>
        </w:tc>
      </w:tr>
      <w:tr>
        <w:trPr>
          <w:cantSplit w:val="0"/>
          <w:trHeight w:val="304.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23678588867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Δ8-THC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d0cece"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0cece" w:val="clear"/>
                <w:vertAlign w:val="baseline"/>
                <w:rtl w:val="0"/>
              </w:rPr>
              <w:t xml:space="preserve">&lt;LOQ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w:t>
            </w:r>
          </w:p>
        </w:tc>
      </w:tr>
      <w:tr>
        <w:trPr>
          <w:cantSplit w:val="0"/>
          <w:trHeight w:val="36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2478942871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177.99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17.80</w:t>
            </w:r>
          </w:p>
        </w:tc>
      </w:tr>
      <w:tr>
        <w:trPr>
          <w:cantSplit w:val="0"/>
          <w:trHeight w:val="3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1116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CBC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&lt;LOQ</w:t>
            </w:r>
          </w:p>
        </w:tc>
      </w:tr>
      <w:tr>
        <w:trPr>
          <w:cantSplit w:val="0"/>
          <w:trHeight w:val="323.99047851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2478942871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THC</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47436523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159.97 16.00 </w:t>
            </w:r>
          </w:p>
        </w:tc>
      </w:tr>
      <w:tr>
        <w:trPr>
          <w:cantSplit w:val="0"/>
          <w:trHeight w:val="333.60046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92478942871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CBD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0.07</w:t>
            </w:r>
          </w:p>
        </w:tc>
      </w:tr>
      <w:tr>
        <w:trPr>
          <w:cantSplit w:val="0"/>
          <w:trHeight w:val="381.5991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790512084960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Cannabinoids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199.13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19.91</w:t>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021484375"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Cannabinoids Methodology: High Performance Liquid Chromatography (HPLC)  using PerkinElmer FLEXAR™ with Photo Diode Array Detector (PDA)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123291015625" w:line="243.202486038208"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Total CBD and total THC are calculated values, to account for assumed  decarboxylation from the acid form (THCA or CBDA) to the neutral form, causing  weight loss of the acid group. These values are calculated as follows: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154296875" w:line="241.7032814025879"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Total THC = (THCA x 0.877) + Δ9-THC Total CBD = (CBDA x 0.877) + CBD  Ratio of Total CBD: Total THC Reagent Blanks: &lt; LOQs for all analytes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434326171875" w:line="241.7032814025879"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LOQ = The lowest quantity that this method can reliably detect. Any cannabinoid  that was not detected is assumed to be less than the stated LOQ (&lt;LOQ).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22216796875" w:line="240"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All results reflect dry weight of material, based on % moisture of the sample.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6326904296875" w:line="242.70306587219238"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Measurement of Uncertainty (MU): the parameter, associated with the result of a  measurement, that characterizes the dispersion of the values that could  reasonably be attributed to the particular quantity subject to measurement. Δ9-THC MU = ±0.005% Total THC MU = ±0.007%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5205078125" w:line="240"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All other cannabinoid MU values are available upon request.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6311645507812" w:line="244.70197677612305"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All moisture analysis is determined by loss-on-drying measurement using OHAUS  Model MB90 Moisture Content Readers.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9158325195312" w:line="268.4925842285156" w:lineRule="auto"/>
        <w:ind w:left="0"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This report shall not be reproduced except in full without approval of the laboratory. This is  to provide assurance that parts of a report are not taken out of context. Results apply to the  samples as received.  </w:t>
      </w:r>
    </w:p>
    <w:tbl>
      <w:tblPr>
        <w:tblStyle w:val="Table2"/>
        <w:tblW w:w="1548.00048828125" w:type="dxa"/>
        <w:jc w:val="left"/>
        <w:tblInd w:w="-135.40161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8.00048828125"/>
        <w:tblGridChange w:id="0">
          <w:tblGrid>
            <w:gridCol w:w="1548.00048828125"/>
          </w:tblGrid>
        </w:tblGridChange>
      </w:tblGrid>
      <w:tr>
        <w:trPr>
          <w:cantSplit w:val="0"/>
          <w:trHeight w:val="14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16%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7075195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THC </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48.00048828125" w:type="dxa"/>
        <w:jc w:val="left"/>
        <w:tblInd w:w="-135.40161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8.00048828125"/>
        <w:tblGridChange w:id="0">
          <w:tblGrid>
            <w:gridCol w:w="1548.00048828125"/>
          </w:tblGrid>
        </w:tblGridChange>
      </w:tblGrid>
      <w:tr>
        <w:trPr>
          <w:cantSplit w:val="0"/>
          <w:trHeight w:val="14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19.91%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105712890625" w:line="240" w:lineRule="auto"/>
              <w:ind w:left="0" w:right="468.447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822265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Cannabinoids</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548.00048828125" w:type="dxa"/>
        <w:jc w:val="left"/>
        <w:tblInd w:w="-135.40161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8.00048828125"/>
        <w:tblGridChange w:id="0">
          <w:tblGrid>
            <w:gridCol w:w="1548.00048828125"/>
          </w:tblGrid>
        </w:tblGridChange>
      </w:tblGrid>
      <w:tr>
        <w:trPr>
          <w:cantSplit w:val="0"/>
          <w:trHeight w:val="13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14.37%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06298828125" w:line="240" w:lineRule="auto"/>
              <w:ind w:left="0" w:right="348.4887695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Percent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8222656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Moisture</w:t>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579.200439453125" w:type="dxa"/>
        <w:jc w:val="left"/>
        <w:tblInd w:w="1976.5979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9.200439453125"/>
        <w:tblGridChange w:id="0">
          <w:tblGrid>
            <w:gridCol w:w="1579.200439453125"/>
          </w:tblGrid>
        </w:tblGridChange>
      </w:tblGrid>
      <w:tr>
        <w:trPr>
          <w:cantSplit w:val="0"/>
          <w:trHeight w:val="146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0.07%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7075195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Total CBD</w:t>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579.200439453125" w:type="dxa"/>
        <w:jc w:val="left"/>
        <w:tblInd w:w="1976.5979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9.200439453125"/>
        <w:tblGridChange w:id="0">
          <w:tblGrid>
            <w:gridCol w:w="1579.200439453125"/>
          </w:tblGrid>
        </w:tblGridChange>
      </w:tblGrid>
      <w:tr>
        <w:trPr>
          <w:cantSplit w:val="0"/>
          <w:trHeight w:val="14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0.39%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059570312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Δ9-THC</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579.200439453125" w:type="dxa"/>
        <w:jc w:val="left"/>
        <w:tblInd w:w="1976.5979003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9.200439453125"/>
        <w:tblGridChange w:id="0">
          <w:tblGrid>
            <w:gridCol w:w="1579.200439453125"/>
          </w:tblGrid>
        </w:tblGridChange>
      </w:tblGrid>
      <w:tr>
        <w:trPr>
          <w:cantSplit w:val="0"/>
          <w:trHeight w:val="13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1 : 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06298828125" w:line="240" w:lineRule="auto"/>
              <w:ind w:left="0" w:right="264.722900390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THC : CBD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7822265625" w:line="240" w:lineRule="auto"/>
              <w:ind w:left="0" w:right="478.14697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Ratio </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384.7998046875" w:type="dxa"/>
        <w:jc w:val="left"/>
        <w:tblInd w:w="1422.198486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4.7998046875"/>
        <w:tblGridChange w:id="0">
          <w:tblGrid>
            <w:gridCol w:w="1384.7998046875"/>
          </w:tblGrid>
        </w:tblGridChange>
      </w:tblGrid>
      <w:tr>
        <w:trPr>
          <w:cantSplit w:val="0"/>
          <w:trHeight w:val="1245.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Picture Here</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0" w:top="244.921875" w:left="477.34764099121094" w:right="671.56982421875" w:header="0" w:footer="720"/>
          <w:cols w:equalWidth="0" w:num="3">
            <w:col w:space="0" w:w="3700"/>
            <w:col w:space="0" w:w="3700"/>
            <w:col w:space="0" w:w="3700"/>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231442" cy="48768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31442" cy="48768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6.331787109375" w:firstLine="0"/>
        <w:jc w:val="right"/>
        <w:rPr>
          <w:rFonts w:ascii="Calibri" w:cs="Calibri" w:eastAsia="Calibri" w:hAnsi="Calibri"/>
          <w:b w:val="0"/>
          <w:i w:val="0"/>
          <w:smallCaps w:val="0"/>
          <w:strike w:val="0"/>
          <w:color w:val="000000"/>
          <w:sz w:val="18"/>
          <w:szCs w:val="18"/>
          <w:u w:val="none"/>
          <w:shd w:fill="auto" w:val="clear"/>
          <w:vertAlign w:val="baseline"/>
        </w:rPr>
        <w:sectPr>
          <w:type w:val="continuous"/>
          <w:pgSz w:h="15840" w:w="12240" w:orient="portrait"/>
          <w:pgMar w:bottom="0" w:top="244.921875" w:left="0" w:right="403.21533203125" w:header="0" w:footer="720"/>
          <w:cols w:equalWidth="0" w:num="1">
            <w:col w:space="0" w:w="11836.78466796875"/>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(802) 540-0148 laboratory@biadiagnostics.com Certificate Registration Number: CL_50_2021_002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5382080078125" w:lineRule="auto"/>
        <w:ind w:left="0" w:right="0" w:firstLine="0"/>
        <w:jc w:val="left"/>
        <w:rPr>
          <w:rFonts w:ascii="Arial" w:cs="Arial" w:eastAsia="Arial" w:hAnsi="Arial"/>
          <w:b w:val="1"/>
          <w:i w:val="0"/>
          <w:smallCaps w:val="0"/>
          <w:strike w:val="0"/>
          <w:color w:val="ffffff"/>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2006600" cy="548812"/>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06600" cy="548812"/>
                    </a:xfrm>
                    <a:prstGeom prst="rect"/>
                    <a:ln/>
                  </pic:spPr>
                </pic:pic>
              </a:graphicData>
            </a:graphic>
          </wp:inline>
        </w:drawing>
      </w:r>
      <w:r w:rsidDel="00000000" w:rsidR="00000000" w:rsidRPr="00000000">
        <w:rPr>
          <w:rFonts w:ascii="Arial" w:cs="Arial" w:eastAsia="Arial" w:hAnsi="Arial"/>
          <w:b w:val="1"/>
          <w:i w:val="0"/>
          <w:smallCaps w:val="0"/>
          <w:strike w:val="0"/>
          <w:color w:val="ffffff"/>
          <w:sz w:val="28.079999923706055"/>
          <w:szCs w:val="28.079999923706055"/>
          <w:u w:val="none"/>
          <w:shd w:fill="548235" w:val="clear"/>
          <w:vertAlign w:val="baseline"/>
          <w:rtl w:val="0"/>
        </w:rPr>
        <w:t xml:space="preserve">Certificate of Analysis</w:t>
      </w:r>
      <w:r w:rsidDel="00000000" w:rsidR="00000000" w:rsidRPr="00000000">
        <w:rPr>
          <w:rFonts w:ascii="Arial" w:cs="Arial" w:eastAsia="Arial" w:hAnsi="Arial"/>
          <w:b w:val="1"/>
          <w:i w:val="0"/>
          <w:smallCaps w:val="0"/>
          <w:strike w:val="0"/>
          <w:color w:val="ffffff"/>
          <w:sz w:val="28.079999923706055"/>
          <w:szCs w:val="28.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00732421875" w:line="245.7012176513672"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type w:val="continuous"/>
          <w:pgSz w:h="15840" w:w="12240" w:orient="portrait"/>
          <w:pgMar w:bottom="0" w:top="244.921875" w:left="4811.620178222656" w:right="701.961669921875" w:header="0" w:footer="720"/>
          <w:cols w:equalWidth="0" w:num="2">
            <w:col w:space="0" w:w="3380"/>
            <w:col w:space="0" w:w="3380"/>
          </w:cols>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Office: 802-540-0148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Fax: 802-540-0147 480 HERCULES DR. COLCHESTER, VT 05446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98486328125" w:line="240" w:lineRule="auto"/>
        <w:ind w:left="0" w:right="0" w:firstLine="0"/>
        <w:jc w:val="left"/>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Company: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Fraser Farm Co LLC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Sample ID: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9609375" w:line="240" w:lineRule="auto"/>
        <w:ind w:left="0" w:right="0" w:firstLine="0"/>
        <w:jc w:val="left"/>
        <w:rPr>
          <w:rFonts w:ascii="Calibri" w:cs="Calibri" w:eastAsia="Calibri" w:hAnsi="Calibri"/>
          <w:b w:val="0"/>
          <w:i w:val="0"/>
          <w:smallCaps w:val="0"/>
          <w:strike w:val="0"/>
          <w:color w:val="000000"/>
          <w:sz w:val="21.1200008392334"/>
          <w:szCs w:val="21.1200008392334"/>
          <w:u w:val="none"/>
          <w:shd w:fill="auto" w:val="clear"/>
          <w:vertAlign w:val="baseline"/>
        </w:rPr>
        <w:sectPr>
          <w:type w:val="continuous"/>
          <w:pgSz w:h="15840" w:w="12240" w:orient="portrait"/>
          <w:pgMar w:bottom="0" w:top="244.921875" w:left="1212.582778930664" w:right="5162.0556640625" w:header="0" w:footer="720"/>
          <w:cols w:equalWidth="0" w:num="2">
            <w:col w:space="0" w:w="2940"/>
            <w:col w:space="0" w:w="2940"/>
          </w:cols>
        </w:sect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Papa's Candy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9443359375" w:line="240" w:lineRule="auto"/>
        <w:ind w:left="0" w:right="-0.006103515625" w:firstLine="0"/>
        <w:jc w:val="righ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Lot: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HL-SCLT0301-001-pc001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Report Date: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11/20/2023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9443359375" w:line="240" w:lineRule="auto"/>
        <w:ind w:left="0" w:right="-0.006103515625" w:firstLine="0"/>
        <w:jc w:val="righ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Matrix: Date Analyzed: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11/14/2023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9.21630859375" w:firstLine="0"/>
        <w:jc w:val="righ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Flower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9833984375" w:line="240" w:lineRule="auto"/>
        <w:ind w:left="0" w:right="689.10400390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Customer ID: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210920-0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Date Sampled: Analyst: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053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43.426513671875" w:firstLine="0"/>
        <w:jc w:val="right"/>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N/A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2822265625" w:line="408.9222049713135" w:lineRule="auto"/>
        <w:ind w:left="539.9491882324219" w:right="18.5498046875" w:firstLine="0"/>
        <w:jc w:val="center"/>
        <w:rPr>
          <w:rFonts w:ascii="Arial" w:cs="Arial" w:eastAsia="Arial" w:hAnsi="Arial"/>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Grower License #: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SCLT0301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Date Received: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11/1/2023 </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Report ID: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C231101BN </w:t>
      </w:r>
      <w:r w:rsidDel="00000000" w:rsidR="00000000" w:rsidRPr="00000000">
        <w:rPr>
          <w:rFonts w:ascii="Arial" w:cs="Arial" w:eastAsia="Arial" w:hAnsi="Arial"/>
          <w:b w:val="1"/>
          <w:i w:val="0"/>
          <w:smallCaps w:val="0"/>
          <w:strike w:val="0"/>
          <w:color w:val="ffffff"/>
          <w:sz w:val="24"/>
          <w:szCs w:val="24"/>
          <w:u w:val="none"/>
          <w:shd w:fill="548235" w:val="clear"/>
          <w:vertAlign w:val="baseline"/>
          <w:rtl w:val="0"/>
        </w:rPr>
        <w:t xml:space="preserve">Water Activity Summary</w:t>
      </w:r>
      <w:r w:rsidDel="00000000" w:rsidR="00000000" w:rsidRPr="00000000">
        <w:rPr>
          <w:rFonts w:ascii="Arial" w:cs="Arial" w:eastAsia="Arial" w:hAnsi="Arial"/>
          <w:b w:val="1"/>
          <w:i w:val="0"/>
          <w:smallCaps w:val="0"/>
          <w:strike w:val="0"/>
          <w:color w:val="ffffff"/>
          <w:sz w:val="24"/>
          <w:szCs w:val="24"/>
          <w:u w:val="none"/>
          <w:shd w:fill="auto" w:val="clear"/>
          <w:vertAlign w:val="baseline"/>
          <w:rtl w:val="0"/>
        </w:rPr>
        <w:t xml:space="preserve"> </w:t>
      </w:r>
    </w:p>
    <w:tbl>
      <w:tblPr>
        <w:tblStyle w:val="Table9"/>
        <w:tblW w:w="7560.000762939453" w:type="dxa"/>
        <w:jc w:val="left"/>
        <w:tblInd w:w="2109.145965576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9.8500061035156"/>
        <w:gridCol w:w="3426.1505126953125"/>
        <w:gridCol w:w="2064.000244140625"/>
        <w:tblGridChange w:id="0">
          <w:tblGrid>
            <w:gridCol w:w="2069.8500061035156"/>
            <w:gridCol w:w="3426.1505126953125"/>
            <w:gridCol w:w="2064.000244140625"/>
          </w:tblGrid>
        </w:tblGridChange>
      </w:tblGrid>
      <w:tr>
        <w:trPr>
          <w:cantSplit w:val="0"/>
          <w:trHeight w:val="658.64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Method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Result</w:t>
            </w:r>
          </w:p>
        </w:tc>
      </w:tr>
      <w:tr>
        <w:trPr>
          <w:cantSplit w:val="0"/>
          <w:trHeight w:val="94.94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9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Water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89493560791016" w:lineRule="auto"/>
              <w:ind w:left="223.9739990234375" w:right="184.107666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ASTM D8196: Determination of  Water Activity in Cannabis Flower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0.5593</w:t>
            </w:r>
          </w:p>
        </w:tc>
      </w:tr>
    </w:tbl>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579.19921875" w:type="dxa"/>
        <w:jc w:val="left"/>
        <w:tblInd w:w="5209.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9.19921875"/>
        <w:tblGridChange w:id="0">
          <w:tblGrid>
            <w:gridCol w:w="1579.19921875"/>
          </w:tblGrid>
        </w:tblGridChange>
      </w:tblGrid>
      <w:tr>
        <w:trPr>
          <w:cantSplit w:val="0"/>
          <w:trHeight w:val="8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Picture Here</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2.540435791015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Test Methodology: Aqualab TDL 2 water activity meter with tunable diode laser</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335388183594" w:line="240" w:lineRule="auto"/>
        <w:ind w:left="979.8715972900391"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This report shall not be reproduced except in full without approval of the  </w:t>
      </w:r>
      <w:r w:rsidDel="00000000" w:rsidR="00000000" w:rsidRPr="00000000">
        <w:drawing>
          <wp:anchor allowOverlap="1" behindDoc="0" distB="19050" distT="19050" distL="19050" distR="19050" hidden="0" layoutInCell="1" locked="0" relativeHeight="0" simplePos="0">
            <wp:simplePos x="0" y="0"/>
            <wp:positionH relativeFrom="column">
              <wp:posOffset>3445811</wp:posOffset>
            </wp:positionH>
            <wp:positionV relativeFrom="paragraph">
              <wp:posOffset>-16001</wp:posOffset>
            </wp:positionV>
            <wp:extent cx="3226489" cy="504825"/>
            <wp:effectExtent b="0" l="0" r="0" t="0"/>
            <wp:wrapSquare wrapText="left" distB="19050" distT="19050" distL="19050" distR="1905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226489" cy="504825"/>
                    </a:xfrm>
                    <a:prstGeom prst="rect"/>
                    <a:ln/>
                  </pic:spPr>
                </pic:pic>
              </a:graphicData>
            </a:graphic>
          </wp:anchor>
        </w:drawing>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625244140625" w:line="240" w:lineRule="auto"/>
        <w:ind w:left="803.60595703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laboratory. This is to provide assurance that parts of a report are not taken out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465576171875" w:line="240" w:lineRule="auto"/>
        <w:ind w:left="1655.42114257812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of context. Results apply to the samples as received.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463897705078" w:line="240" w:lineRule="auto"/>
        <w:ind w:left="0" w:right="3906.15234375" w:firstLine="0"/>
        <w:jc w:val="righ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(802) 540-0148 laboratory@biadiagnostics.com </w:t>
      </w:r>
    </w:p>
    <w:sectPr>
      <w:type w:val="continuous"/>
      <w:pgSz w:h="15840" w:w="12240" w:orient="portrait"/>
      <w:pgMar w:bottom="0" w:top="244.921875" w:left="0" w:right="403.21533203125" w:header="0" w:footer="720"/>
      <w:cols w:equalWidth="0" w:num="1">
        <w:col w:space="0" w:w="11836.78466796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